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61" w:rsidRDefault="004D0261">
      <w:r>
        <w:t>от 08.02.2019</w:t>
      </w:r>
    </w:p>
    <w:p w:rsidR="004D0261" w:rsidRDefault="004D0261"/>
    <w:p w:rsidR="004D0261" w:rsidRDefault="004D026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D0261" w:rsidRDefault="004D0261">
      <w:r>
        <w:t>Общество с ограниченной ответственностью «Верма» ИНН 5838046676</w:t>
      </w:r>
    </w:p>
    <w:p w:rsidR="004D0261" w:rsidRDefault="004D0261">
      <w:r>
        <w:t>Общество с ограниченной ответственностью «ГК АЛКОН» ИНН 7743238944</w:t>
      </w:r>
    </w:p>
    <w:p w:rsidR="004D0261" w:rsidRDefault="004D0261">
      <w:r>
        <w:t>Общество с ограниченной ответственностью «СЕВЗАПЭЛЕКТРОСЕТЬМОНТАЖ» ИНН 7841505299</w:t>
      </w:r>
    </w:p>
    <w:p w:rsidR="004D0261" w:rsidRDefault="004D026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D0261"/>
    <w:rsid w:val="00045D12"/>
    <w:rsid w:val="004D026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